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055" w:rsidRDefault="00F73BF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0.35pt;margin-top:8.95pt;width:180.6pt;height:144.1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7B276B" w:rsidRDefault="007B276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1850" cy="1576388"/>
                        <wp:effectExtent l="19050" t="0" r="0" b="0"/>
                        <wp:docPr id="1" name="Image 1" descr="C:\Documents and Settings\Utilisateur\Mes documents\Photos bib 2014\SAM_08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tilisateur\Mes documents\Photos bib 2014\SAM_08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850" cy="1576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331.15pt;margin-top:8.95pt;width:182.25pt;height:133.05pt;z-index:251661312" stroked="f">
            <v:textbox>
              <w:txbxContent>
                <w:p w:rsidR="007B276B" w:rsidRDefault="007B276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22170" cy="1591628"/>
                        <wp:effectExtent l="19050" t="0" r="0" b="0"/>
                        <wp:docPr id="2" name="Image 2" descr="C:\Documents and Settings\Utilisateur\Mes documents\Photos bib 2014\SAM_08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Utilisateur\Mes documents\Photos bib 2014\SAM_08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170" cy="1591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4E8B" w:rsidRDefault="00F73BF2" w:rsidP="00EF21E3">
      <w:r>
        <w:rPr>
          <w:noProof/>
          <w:lang w:eastAsia="fr-FR"/>
        </w:rPr>
        <w:pict>
          <v:shape id="_x0000_s1028" type="#_x0000_t202" style="position:absolute;margin-left:130.9pt;margin-top:.2pt;width:191.35pt;height:126.65pt;z-index:251662336;mso-wrap-style:none" stroked="f">
            <v:textbox>
              <w:txbxContent>
                <w:p w:rsidR="007B276B" w:rsidRDefault="00F73BF2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175.5pt;height:122.25pt" fillcolor="#7030a0" strokecolor="black [3213]">
                        <v:shadow color="#868686"/>
                        <v:textpath style="font-family:&quot;Arial Black&quot;;font-size:20pt;v-text-kern:t" trim="t" fitpath="t" string="Règlement Intérieur&#10;LUDOTHEQUE&#10;Lud'agglo"/>
                      </v:shape>
                    </w:pict>
                  </w:r>
                </w:p>
              </w:txbxContent>
            </v:textbox>
          </v:shape>
        </w:pict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>
        <w:tab/>
      </w:r>
      <w:r w:rsidR="00AC5EC2" w:rsidRPr="00AC5EC2">
        <w:tab/>
      </w:r>
      <w:r w:rsidR="00AC5EC2" w:rsidRPr="00AC5EC2">
        <w:tab/>
      </w:r>
      <w:r w:rsidR="00AC5EC2" w:rsidRPr="00AC5EC2">
        <w:tab/>
      </w:r>
      <w:r w:rsidR="00AC5EC2" w:rsidRPr="00AC5EC2">
        <w:tab/>
      </w:r>
      <w:r w:rsidR="00AC5EC2" w:rsidRPr="00AC5EC2">
        <w:tab/>
      </w:r>
    </w:p>
    <w:p w:rsidR="00BD0173" w:rsidRDefault="00AC5EC2" w:rsidP="00DC05F6">
      <w:pPr>
        <w:pStyle w:val="NormalWeb"/>
        <w:spacing w:after="0"/>
      </w:pPr>
      <w:r w:rsidRPr="00AC5EC2">
        <w:t>La ludothèque est un espace d’accueil organisé autour du jeu où se pratiquent le jeu sur place et le prêt.</w:t>
      </w:r>
      <w:r>
        <w:rPr>
          <w:rFonts w:asciiTheme="majorHAnsi" w:hAnsiTheme="majorHAnsi"/>
        </w:rPr>
        <w:t xml:space="preserve"> </w:t>
      </w:r>
      <w:r>
        <w:t xml:space="preserve">C’est un équipement social et culturel géré par la mairie de </w:t>
      </w:r>
      <w:proofErr w:type="spellStart"/>
      <w:r>
        <w:t>Chaspuzac</w:t>
      </w:r>
      <w:proofErr w:type="spellEnd"/>
      <w:r>
        <w:t xml:space="preserve">. </w:t>
      </w:r>
      <w:r w:rsidR="00BD0173">
        <w:t>L’objectif étant de permettre aux familles d’emprunter des jeux mais aussi de jouer sur place et de se rencontrer à travers le jeu.</w:t>
      </w:r>
    </w:p>
    <w:p w:rsidR="00DC05F6" w:rsidRDefault="00DC05F6" w:rsidP="00DC05F6">
      <w:pPr>
        <w:pStyle w:val="NormalWeb"/>
        <w:spacing w:after="0"/>
      </w:pPr>
      <w:r>
        <w:t>Notre structure est un point relais qui dispose d’un stock de jeux alimenté périodiquement par le centre ressources</w:t>
      </w:r>
      <w:r w:rsidR="00045DA5" w:rsidRPr="00045DA5">
        <w:t xml:space="preserve">, ce dernier étant géré par la communauté </w:t>
      </w:r>
      <w:r w:rsidR="00045DA5">
        <w:t xml:space="preserve">d’agglomération du Puy en Velay. Les </w:t>
      </w:r>
      <w:r>
        <w:t>jeux seront échangés dans leur totalité tous les 4 mois</w:t>
      </w:r>
      <w:r w:rsidR="00655510">
        <w:t xml:space="preserve"> afin d’offrir au public un large choix de jeux</w:t>
      </w:r>
      <w:r w:rsidR="00A357D5">
        <w:t xml:space="preserve"> toute l’année</w:t>
      </w:r>
      <w:r>
        <w:t>.</w:t>
      </w:r>
    </w:p>
    <w:p w:rsidR="001A52FD" w:rsidRPr="00EF21E3" w:rsidRDefault="001A52FD" w:rsidP="00EF21E3"/>
    <w:p w:rsidR="00AC5EC2" w:rsidRDefault="00AC5EC2" w:rsidP="00AC5EC2">
      <w:pPr>
        <w:spacing w:after="0"/>
        <w:jc w:val="both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222"/>
      </w:tblGrid>
      <w:tr w:rsidR="00AC5EC2" w:rsidTr="005A5215">
        <w:trPr>
          <w:trHeight w:val="890"/>
        </w:trPr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EC2" w:rsidRDefault="00AC5EC2" w:rsidP="005A5215">
            <w:pPr>
              <w:numPr>
                <w:ilvl w:val="0"/>
                <w:numId w:val="10"/>
              </w:numPr>
              <w:suppressAutoHyphens/>
              <w:snapToGrid w:val="0"/>
              <w:spacing w:before="240" w:after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Pour une bonne gestion de la ludothèque nous vous demandons d’être très attentif au règlement intérieur ci-après.</w:t>
            </w:r>
          </w:p>
          <w:p w:rsidR="00AC5EC2" w:rsidRDefault="00AC5EC2" w:rsidP="00AC5EC2">
            <w:pPr>
              <w:numPr>
                <w:ilvl w:val="0"/>
                <w:numId w:val="10"/>
              </w:numPr>
              <w:suppressAutoHyphens/>
              <w:spacing w:after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Nous demandons aux parents de veiller au respect de ce règlement intérieur.</w:t>
            </w:r>
          </w:p>
          <w:p w:rsidR="00AC5EC2" w:rsidRDefault="00AC5EC2" w:rsidP="00107078">
            <w:pPr>
              <w:spacing w:after="0"/>
              <w:ind w:left="720"/>
              <w:jc w:val="both"/>
            </w:pPr>
          </w:p>
        </w:tc>
      </w:tr>
    </w:tbl>
    <w:p w:rsidR="001A52FD" w:rsidRDefault="001A52FD" w:rsidP="00AC5EC2">
      <w:pPr>
        <w:spacing w:after="0"/>
        <w:jc w:val="both"/>
        <w:rPr>
          <w:b/>
        </w:rPr>
      </w:pPr>
    </w:p>
    <w:p w:rsidR="005A5215" w:rsidRDefault="005A5215" w:rsidP="005A5215">
      <w:pPr>
        <w:spacing w:after="0"/>
        <w:jc w:val="center"/>
        <w:rPr>
          <w:b/>
        </w:rPr>
      </w:pPr>
      <w:r>
        <w:rPr>
          <w:b/>
        </w:rPr>
        <w:t>Le jeu sur place est gratuit, ouvert à tous, et ne nécessite pas d’adhésion.</w:t>
      </w:r>
    </w:p>
    <w:p w:rsidR="001A52FD" w:rsidRDefault="001A52FD" w:rsidP="005A5215">
      <w:pPr>
        <w:spacing w:after="0"/>
        <w:rPr>
          <w:b/>
        </w:rPr>
      </w:pPr>
    </w:p>
    <w:p w:rsidR="005A5215" w:rsidRDefault="005A5215" w:rsidP="00D94E8B">
      <w:pPr>
        <w:spacing w:after="0" w:line="240" w:lineRule="auto"/>
        <w:rPr>
          <w:b/>
        </w:rPr>
      </w:pPr>
      <w:r>
        <w:rPr>
          <w:b/>
        </w:rPr>
        <w:t>1</w:t>
      </w:r>
      <w:r>
        <w:rPr>
          <w:b/>
          <w:sz w:val="24"/>
          <w:szCs w:val="24"/>
        </w:rPr>
        <w:t>°)</w:t>
      </w:r>
      <w:r w:rsidRPr="005A5215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Prêt de jeu :</w:t>
      </w:r>
    </w:p>
    <w:p w:rsidR="005A5215" w:rsidRDefault="005A5215" w:rsidP="005A5215">
      <w:pPr>
        <w:spacing w:after="0"/>
        <w:jc w:val="both"/>
      </w:pPr>
    </w:p>
    <w:p w:rsidR="00EF21E3" w:rsidRDefault="009C3647" w:rsidP="00253605">
      <w:pPr>
        <w:spacing w:after="0" w:line="240" w:lineRule="auto"/>
        <w:jc w:val="both"/>
      </w:pPr>
      <w:r>
        <w:t>Pour emprunter des jeux :</w:t>
      </w:r>
    </w:p>
    <w:p w:rsidR="00253605" w:rsidRDefault="00253605" w:rsidP="00253605">
      <w:pPr>
        <w:spacing w:after="0" w:line="240" w:lineRule="auto"/>
        <w:jc w:val="both"/>
      </w:pPr>
    </w:p>
    <w:p w:rsidR="00EF21E3" w:rsidRDefault="009C3647" w:rsidP="00A93C08">
      <w:pPr>
        <w:pStyle w:val="Paragraphedeliste"/>
        <w:numPr>
          <w:ilvl w:val="0"/>
          <w:numId w:val="11"/>
        </w:numPr>
        <w:spacing w:after="0"/>
        <w:jc w:val="both"/>
      </w:pPr>
      <w:r>
        <w:t>La famille devra verser</w:t>
      </w:r>
      <w:r w:rsidR="00B06A5D">
        <w:t xml:space="preserve"> 1€50 par jeu</w:t>
      </w:r>
      <w:r w:rsidR="00A93C08" w:rsidRPr="00A93C08">
        <w:t xml:space="preserve"> </w:t>
      </w:r>
      <w:r w:rsidR="00A93C08">
        <w:t>pour une durée d’un mois (4 semaines)</w:t>
      </w:r>
    </w:p>
    <w:p w:rsidR="00EF21E3" w:rsidRDefault="00EF21E3" w:rsidP="00EF21E3">
      <w:pPr>
        <w:pStyle w:val="Paragraphedeliste"/>
        <w:numPr>
          <w:ilvl w:val="0"/>
          <w:numId w:val="11"/>
        </w:numPr>
        <w:spacing w:after="0"/>
        <w:jc w:val="both"/>
      </w:pPr>
      <w:r>
        <w:t>Une famille ne peut emprunter qu’au maximum 2 jeux à la fois.</w:t>
      </w:r>
    </w:p>
    <w:p w:rsidR="00EF21E3" w:rsidRDefault="00EF21E3" w:rsidP="00EF21E3">
      <w:pPr>
        <w:pStyle w:val="Paragraphedeliste"/>
        <w:spacing w:after="0"/>
        <w:ind w:left="1478"/>
        <w:jc w:val="both"/>
      </w:pPr>
    </w:p>
    <w:p w:rsidR="00A93C08" w:rsidRDefault="009C3647" w:rsidP="00EF21E3">
      <w:pPr>
        <w:spacing w:after="0"/>
        <w:jc w:val="both"/>
      </w:pPr>
      <w:r>
        <w:t xml:space="preserve"> </w:t>
      </w:r>
      <w:r w:rsidR="00A93C08">
        <w:t>Le tarif</w:t>
      </w:r>
      <w:r w:rsidR="00A93C08" w:rsidRPr="00A93C08">
        <w:t xml:space="preserve"> </w:t>
      </w:r>
      <w:r w:rsidR="00EF21E3">
        <w:t xml:space="preserve">appliqué concernant l’emprunt de jeux </w:t>
      </w:r>
      <w:r w:rsidR="00A93C08">
        <w:t>a été fixé par le service cohésion sociale de l’agglomération</w:t>
      </w:r>
      <w:r w:rsidR="00EF21E3">
        <w:t> ; c</w:t>
      </w:r>
      <w:r w:rsidR="00A93C08">
        <w:t>e tarif étant identique pour tous les points relais de l’agglomération du Puy en Velay.</w:t>
      </w:r>
    </w:p>
    <w:p w:rsidR="00D94E8B" w:rsidRDefault="00D94E8B" w:rsidP="00D94E8B">
      <w:pPr>
        <w:spacing w:after="0"/>
        <w:jc w:val="both"/>
      </w:pPr>
    </w:p>
    <w:p w:rsidR="00D94E8B" w:rsidRDefault="00D94E8B" w:rsidP="00D94E8B">
      <w:pPr>
        <w:pStyle w:val="Paragraphedeliste"/>
        <w:numPr>
          <w:ilvl w:val="0"/>
          <w:numId w:val="1"/>
        </w:numPr>
        <w:spacing w:after="0"/>
        <w:jc w:val="both"/>
      </w:pPr>
      <w:r>
        <w:t>La ludothèque n’est pas une structure de garde, l’enfant est toujours sous la responsabilité de l’adulte référent :</w:t>
      </w:r>
    </w:p>
    <w:p w:rsidR="00AC5EC2" w:rsidRDefault="00D94E8B" w:rsidP="00BC3B69">
      <w:pPr>
        <w:pStyle w:val="Paragraphedeliste"/>
        <w:numPr>
          <w:ilvl w:val="0"/>
          <w:numId w:val="12"/>
        </w:numPr>
        <w:spacing w:after="0"/>
        <w:jc w:val="both"/>
      </w:pPr>
      <w:r>
        <w:t>les enfants de moins de 8 ans doivent toujours être accompagnés d’un adulte.</w:t>
      </w:r>
    </w:p>
    <w:p w:rsidR="001C3B68" w:rsidRDefault="001C3B68" w:rsidP="00BC3B69">
      <w:pPr>
        <w:pStyle w:val="Paragraphedeliste"/>
        <w:numPr>
          <w:ilvl w:val="0"/>
          <w:numId w:val="12"/>
        </w:numPr>
        <w:spacing w:after="0"/>
        <w:jc w:val="both"/>
      </w:pPr>
      <w:r>
        <w:t>L’emprunt de jeux par les mineurs se fait en présence du représentant légal.</w:t>
      </w:r>
    </w:p>
    <w:p w:rsidR="00AC5EC2" w:rsidRDefault="00AC5EC2" w:rsidP="00AC5EC2">
      <w:pPr>
        <w:pStyle w:val="Paragraphedeliste"/>
        <w:spacing w:after="0"/>
        <w:jc w:val="both"/>
        <w:rPr>
          <w:sz w:val="12"/>
        </w:rPr>
      </w:pPr>
    </w:p>
    <w:p w:rsidR="00AC5EC2" w:rsidRPr="00253605" w:rsidRDefault="001C3B68" w:rsidP="00AC5EC2">
      <w:pPr>
        <w:spacing w:after="0"/>
        <w:jc w:val="both"/>
        <w:rPr>
          <w:rFonts w:cs="Calibri"/>
          <w:b/>
          <w:u w:val="single"/>
        </w:rPr>
      </w:pPr>
      <w:r w:rsidRPr="00253605">
        <w:rPr>
          <w:rFonts w:cs="Calibri"/>
          <w:b/>
          <w:u w:val="single"/>
        </w:rPr>
        <w:t>Afin d’éviter tout litige concernant le prêt de jeux et le jeu sur place :</w:t>
      </w:r>
    </w:p>
    <w:p w:rsidR="001A52FD" w:rsidRDefault="001A52FD" w:rsidP="00AC5EC2">
      <w:pPr>
        <w:spacing w:after="0"/>
        <w:jc w:val="both"/>
        <w:rPr>
          <w:rFonts w:cs="Calibri"/>
          <w:b/>
        </w:rPr>
      </w:pPr>
    </w:p>
    <w:p w:rsidR="00AC5EC2" w:rsidRDefault="00AC5EC2" w:rsidP="00AC5EC2">
      <w:pPr>
        <w:pStyle w:val="Paragraphedeliste"/>
        <w:numPr>
          <w:ilvl w:val="0"/>
          <w:numId w:val="5"/>
        </w:numPr>
        <w:spacing w:after="0"/>
        <w:jc w:val="both"/>
      </w:pPr>
      <w:r>
        <w:t>La vérification de l’état du jeu (contenu et état des pièc</w:t>
      </w:r>
      <w:r w:rsidR="00BC3B69">
        <w:t xml:space="preserve">es) est effectuée par la famille </w:t>
      </w:r>
      <w:r>
        <w:t xml:space="preserve"> lors de</w:t>
      </w:r>
      <w:r w:rsidR="00BC3B69">
        <w:t xml:space="preserve"> l’emprunt et le jeu est sous la</w:t>
      </w:r>
      <w:r>
        <w:t xml:space="preserve"> responsabilité </w:t>
      </w:r>
      <w:r w:rsidR="00BC3B69">
        <w:t xml:space="preserve">de la famille </w:t>
      </w:r>
      <w:r>
        <w:t>pendant la durée du prêt.</w:t>
      </w:r>
      <w:r w:rsidR="001C3B68">
        <w:t xml:space="preserve"> Ceci étant aussi valable concernant le jeu sur place.</w:t>
      </w:r>
    </w:p>
    <w:p w:rsidR="00AC5EC2" w:rsidRDefault="00AC5EC2" w:rsidP="00AC5EC2">
      <w:pPr>
        <w:pStyle w:val="Paragraphedeliste"/>
        <w:numPr>
          <w:ilvl w:val="0"/>
          <w:numId w:val="5"/>
        </w:numPr>
        <w:spacing w:after="0"/>
        <w:jc w:val="both"/>
      </w:pPr>
      <w:r>
        <w:lastRenderedPageBreak/>
        <w:t>La vérification de l’état du jeu est effectuée par le personnel ou les bénévoles de la ludothèque au retour</w:t>
      </w:r>
      <w:r w:rsidR="001C3B68">
        <w:t>, idem concernant le jeu sur place</w:t>
      </w:r>
      <w:r>
        <w:t>. Tout défaut ou pièce manquante est considéré comme étant de la responsabilité de l’emprunteur</w:t>
      </w:r>
      <w:r w:rsidR="001C3B68">
        <w:t xml:space="preserve"> ou des joueurs</w:t>
      </w:r>
      <w:r>
        <w:t>.</w:t>
      </w:r>
    </w:p>
    <w:p w:rsidR="001A52FD" w:rsidRDefault="001A52FD" w:rsidP="00AC5EC2">
      <w:pPr>
        <w:spacing w:after="0"/>
        <w:jc w:val="both"/>
        <w:rPr>
          <w:b/>
        </w:rPr>
      </w:pPr>
    </w:p>
    <w:p w:rsidR="00AC5EC2" w:rsidRPr="00253605" w:rsidRDefault="00AC5EC2" w:rsidP="00AC5EC2">
      <w:pPr>
        <w:spacing w:after="0"/>
        <w:jc w:val="both"/>
        <w:rPr>
          <w:b/>
          <w:u w:val="single"/>
        </w:rPr>
      </w:pPr>
      <w:r w:rsidRPr="00253605">
        <w:rPr>
          <w:b/>
          <w:u w:val="single"/>
        </w:rPr>
        <w:t>Retard de restitution :</w:t>
      </w:r>
    </w:p>
    <w:p w:rsidR="001A52FD" w:rsidRDefault="001A52FD" w:rsidP="00AC5EC2">
      <w:pPr>
        <w:spacing w:after="0"/>
        <w:jc w:val="both"/>
        <w:rPr>
          <w:b/>
        </w:rPr>
      </w:pPr>
    </w:p>
    <w:p w:rsidR="00AC5EC2" w:rsidRDefault="00AC5EC2" w:rsidP="00B06A5D">
      <w:pPr>
        <w:pStyle w:val="Paragraphedeliste"/>
        <w:numPr>
          <w:ilvl w:val="0"/>
          <w:numId w:val="5"/>
        </w:numPr>
        <w:spacing w:after="0"/>
        <w:jc w:val="both"/>
      </w:pPr>
      <w:r>
        <w:t xml:space="preserve">Les jeux doivent être rendus à la date prévue. </w:t>
      </w:r>
      <w:r w:rsidR="00B06A5D">
        <w:t>Au-delà de ce délai, une nouvelle période d’emprunt sera décomptée et l’emprunteur devra reverser la somme de 1€50 par jeu.</w:t>
      </w:r>
    </w:p>
    <w:p w:rsidR="00AC5EC2" w:rsidRDefault="00AC5EC2" w:rsidP="00AC5EC2">
      <w:pPr>
        <w:pStyle w:val="Paragraphedeliste"/>
        <w:numPr>
          <w:ilvl w:val="0"/>
          <w:numId w:val="5"/>
        </w:numPr>
        <w:spacing w:after="0"/>
        <w:jc w:val="both"/>
      </w:pPr>
      <w:r>
        <w:t>En cas de jeux non restitués ap</w:t>
      </w:r>
      <w:r w:rsidR="001A52FD">
        <w:t>rès deux rappels infructueux, l’emprunteur devra payer une amende de 45 €</w:t>
      </w:r>
      <w:r>
        <w:t>.</w:t>
      </w:r>
    </w:p>
    <w:p w:rsidR="001A52FD" w:rsidRDefault="001A52FD" w:rsidP="001A52FD">
      <w:pPr>
        <w:pStyle w:val="Paragraphedeliste"/>
        <w:spacing w:after="0"/>
        <w:jc w:val="both"/>
      </w:pPr>
    </w:p>
    <w:p w:rsidR="00AC5EC2" w:rsidRPr="00253605" w:rsidRDefault="00AC5EC2" w:rsidP="00AC5EC2">
      <w:pPr>
        <w:spacing w:after="0"/>
        <w:jc w:val="both"/>
        <w:rPr>
          <w:b/>
          <w:u w:val="single"/>
        </w:rPr>
      </w:pPr>
      <w:r w:rsidRPr="00253605">
        <w:rPr>
          <w:b/>
          <w:u w:val="single"/>
        </w:rPr>
        <w:t xml:space="preserve">Perte de pièces ou jeux dégradés : </w:t>
      </w:r>
    </w:p>
    <w:p w:rsidR="001A52FD" w:rsidRDefault="001A52FD" w:rsidP="00AC5EC2">
      <w:pPr>
        <w:spacing w:after="0"/>
        <w:jc w:val="both"/>
        <w:rPr>
          <w:b/>
        </w:rPr>
      </w:pPr>
    </w:p>
    <w:p w:rsidR="001A52FD" w:rsidRDefault="008533C6" w:rsidP="008533C6">
      <w:pPr>
        <w:pStyle w:val="Paragraphedeliste"/>
        <w:numPr>
          <w:ilvl w:val="0"/>
          <w:numId w:val="4"/>
        </w:numPr>
        <w:tabs>
          <w:tab w:val="clear" w:pos="0"/>
          <w:tab w:val="num" w:pos="758"/>
        </w:tabs>
        <w:spacing w:after="0"/>
        <w:ind w:left="1478"/>
        <w:jc w:val="both"/>
      </w:pPr>
      <w:r>
        <w:t>Si le jeu est incomplet : l’emprunteur</w:t>
      </w:r>
      <w:r w:rsidR="00AC5EC2">
        <w:t xml:space="preserve"> repart avec le jeu pour rechercher la pièce manquante. Il a une semaine pour le restituer complet.</w:t>
      </w:r>
      <w:r>
        <w:t xml:space="preserve"> Si l’emprunteur ne peut pas remplacer la pièce à l’identique</w:t>
      </w:r>
      <w:r w:rsidR="00A357D5">
        <w:t xml:space="preserve"> et que le jeu reste jouable</w:t>
      </w:r>
      <w:r>
        <w:t>, il devra verser la somme de</w:t>
      </w:r>
      <w:r w:rsidR="001A52FD">
        <w:t xml:space="preserve"> 6€ par pièces manquantes</w:t>
      </w:r>
      <w:r w:rsidR="00A357D5">
        <w:t xml:space="preserve">. </w:t>
      </w:r>
    </w:p>
    <w:p w:rsidR="008533C6" w:rsidRDefault="00BD0173" w:rsidP="008533C6">
      <w:pPr>
        <w:pStyle w:val="Paragraphedeliste"/>
        <w:numPr>
          <w:ilvl w:val="0"/>
          <w:numId w:val="8"/>
        </w:numPr>
        <w:tabs>
          <w:tab w:val="clear" w:pos="0"/>
          <w:tab w:val="num" w:pos="758"/>
        </w:tabs>
        <w:autoSpaceDE w:val="0"/>
        <w:spacing w:after="0" w:line="240" w:lineRule="auto"/>
        <w:ind w:left="1478"/>
        <w:jc w:val="both"/>
      </w:pPr>
      <w:r>
        <w:t>Au retour d’un jeu défectueux ou</w:t>
      </w:r>
      <w:r w:rsidR="00B06A5D">
        <w:t xml:space="preserve"> irréparable, ou e</w:t>
      </w:r>
      <w:r w:rsidR="001A52FD">
        <w:t>n cas de dégradation ou perte d’un jeu</w:t>
      </w:r>
      <w:r w:rsidR="008533C6">
        <w:t>, l’emprunte</w:t>
      </w:r>
      <w:r w:rsidR="00253605">
        <w:t>u</w:t>
      </w:r>
      <w:r w:rsidR="008533C6">
        <w:t xml:space="preserve">r devra </w:t>
      </w:r>
      <w:r>
        <w:t xml:space="preserve">soit </w:t>
      </w:r>
      <w:r w:rsidR="008533C6">
        <w:t>le</w:t>
      </w:r>
      <w:r w:rsidR="00253605">
        <w:t xml:space="preserve"> remplacer, soit le rembourser</w:t>
      </w:r>
      <w:r>
        <w:t xml:space="preserve"> et une interdiction de prêt pour une période de 2 mois sera appliquée</w:t>
      </w:r>
      <w:r w:rsidR="008533C6">
        <w:t>.</w:t>
      </w:r>
    </w:p>
    <w:p w:rsidR="00AC5EC2" w:rsidRDefault="00AC5EC2" w:rsidP="008533C6">
      <w:pPr>
        <w:pStyle w:val="Paragraphedeliste"/>
        <w:numPr>
          <w:ilvl w:val="0"/>
          <w:numId w:val="8"/>
        </w:numPr>
        <w:tabs>
          <w:tab w:val="clear" w:pos="0"/>
          <w:tab w:val="num" w:pos="758"/>
        </w:tabs>
        <w:autoSpaceDE w:val="0"/>
        <w:spacing w:after="0" w:line="240" w:lineRule="auto"/>
        <w:ind w:left="1478"/>
        <w:jc w:val="both"/>
      </w:pPr>
      <w:r>
        <w:t>La ludothèque n’est pas responsable des dommages ou accidents résultant de la mauvaise utilisation des objets prêtés : l’adhérent doit vérifier que les jeux sont adaptés à l’âge de l’enfant.</w:t>
      </w:r>
    </w:p>
    <w:p w:rsidR="00253605" w:rsidRDefault="00253605" w:rsidP="00AC5EC2">
      <w:pPr>
        <w:spacing w:after="0"/>
        <w:jc w:val="both"/>
        <w:rPr>
          <w:b/>
          <w:sz w:val="24"/>
          <w:szCs w:val="24"/>
          <w:u w:val="single"/>
        </w:rPr>
      </w:pPr>
    </w:p>
    <w:p w:rsidR="00AC5EC2" w:rsidRDefault="00AC5EC2" w:rsidP="00AC5EC2">
      <w:pPr>
        <w:spacing w:after="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3°) Droit à l’image : </w:t>
      </w:r>
    </w:p>
    <w:p w:rsidR="00253605" w:rsidRDefault="00253605" w:rsidP="00AC5EC2">
      <w:pPr>
        <w:spacing w:after="0"/>
        <w:jc w:val="both"/>
        <w:rPr>
          <w:b/>
          <w:sz w:val="24"/>
          <w:szCs w:val="24"/>
          <w:u w:val="single"/>
        </w:rPr>
      </w:pPr>
    </w:p>
    <w:p w:rsidR="00AC5EC2" w:rsidRDefault="00AC5EC2" w:rsidP="00AC5EC2">
      <w:pPr>
        <w:spacing w:after="0"/>
        <w:jc w:val="both"/>
      </w:pPr>
      <w:r>
        <w:tab/>
        <w:t>Au cours des permanences ou différentes manifestations organisées par la ludothèque, des photos peuvent être prises : les familles sont invitées à autoriser (ou non) la diffusion de ces clichés.</w:t>
      </w:r>
    </w:p>
    <w:p w:rsidR="00AC5EC2" w:rsidRDefault="00AC5EC2" w:rsidP="00AC5EC2">
      <w:pPr>
        <w:spacing w:after="0"/>
        <w:jc w:val="both"/>
        <w:rPr>
          <w:sz w:val="14"/>
        </w:rPr>
      </w:pPr>
    </w:p>
    <w:p w:rsidR="00AC5EC2" w:rsidRDefault="00AC5EC2" w:rsidP="00AC5EC2">
      <w:pPr>
        <w:spacing w:after="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4°) Application du règlement :</w:t>
      </w:r>
    </w:p>
    <w:p w:rsidR="00253605" w:rsidRDefault="00253605" w:rsidP="00AC5EC2">
      <w:pPr>
        <w:spacing w:after="0"/>
        <w:jc w:val="both"/>
        <w:rPr>
          <w:b/>
          <w:sz w:val="24"/>
          <w:szCs w:val="24"/>
          <w:u w:val="single"/>
        </w:rPr>
      </w:pPr>
    </w:p>
    <w:p w:rsidR="00AC5EC2" w:rsidRDefault="00AC5EC2" w:rsidP="00AC5EC2">
      <w:pPr>
        <w:pStyle w:val="Paragraphedeliste"/>
        <w:numPr>
          <w:ilvl w:val="0"/>
          <w:numId w:val="7"/>
        </w:numPr>
        <w:spacing w:after="0"/>
        <w:jc w:val="both"/>
      </w:pPr>
      <w:r>
        <w:t>Le personnel de la ludothèque est chargé de l’application du présent Règlement Intérieur.</w:t>
      </w:r>
    </w:p>
    <w:p w:rsidR="00AC5EC2" w:rsidRDefault="00253605" w:rsidP="00AC5EC2">
      <w:pPr>
        <w:pStyle w:val="Paragraphedeliste"/>
        <w:numPr>
          <w:ilvl w:val="0"/>
          <w:numId w:val="7"/>
        </w:numPr>
        <w:spacing w:after="0"/>
        <w:jc w:val="both"/>
      </w:pPr>
      <w:r>
        <w:t xml:space="preserve">Toute personne utilisant les services offerts par la </w:t>
      </w:r>
      <w:r w:rsidR="00AC5EC2">
        <w:t>ludothèque doit prendre connaissance de toutes les clauses de ce Règlement Intérieur et doit s’engager à le respecter avant sa signature.</w:t>
      </w:r>
    </w:p>
    <w:p w:rsidR="00AC5EC2" w:rsidRDefault="00AC5EC2" w:rsidP="00AC5EC2">
      <w:pPr>
        <w:pStyle w:val="Paragraphedeliste"/>
        <w:numPr>
          <w:ilvl w:val="0"/>
          <w:numId w:val="7"/>
        </w:numPr>
        <w:spacing w:after="0"/>
        <w:jc w:val="both"/>
      </w:pPr>
      <w:r>
        <w:t xml:space="preserve">Un exemplaire signé du présent Règlement est remis à chaque adhérent. </w:t>
      </w:r>
    </w:p>
    <w:p w:rsidR="00AC5EC2" w:rsidRDefault="00AC5EC2" w:rsidP="00AC5EC2">
      <w:pPr>
        <w:pStyle w:val="Paragraphedeliste"/>
        <w:spacing w:after="0"/>
        <w:jc w:val="both"/>
      </w:pPr>
    </w:p>
    <w:p w:rsidR="00AC5EC2" w:rsidRDefault="00AC5EC2" w:rsidP="00AC5EC2">
      <w:pPr>
        <w:pStyle w:val="Paragraphedeliste"/>
        <w:spacing w:after="0"/>
        <w:jc w:val="both"/>
        <w:rPr>
          <w:sz w:val="4"/>
        </w:rPr>
      </w:pPr>
    </w:p>
    <w:tbl>
      <w:tblPr>
        <w:tblW w:w="10009" w:type="dxa"/>
        <w:tblInd w:w="-323" w:type="dxa"/>
        <w:tblLayout w:type="fixed"/>
        <w:tblLook w:val="0000" w:firstRow="0" w:lastRow="0" w:firstColumn="0" w:lastColumn="0" w:noHBand="0" w:noVBand="0"/>
      </w:tblPr>
      <w:tblGrid>
        <w:gridCol w:w="10009"/>
      </w:tblGrid>
      <w:tr w:rsidR="00AC5EC2" w:rsidTr="008B28F1">
        <w:trPr>
          <w:trHeight w:val="4385"/>
        </w:trPr>
        <w:tc>
          <w:tcPr>
            <w:tcW w:w="10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EC2" w:rsidRDefault="00AC5EC2" w:rsidP="00AC5EC2">
            <w:pPr>
              <w:numPr>
                <w:ilvl w:val="0"/>
                <w:numId w:val="3"/>
              </w:numPr>
              <w:suppressAutoHyphens/>
              <w:snapToGrid w:val="0"/>
              <w:spacing w:after="0"/>
              <w:jc w:val="both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J’autorise la prise et la diffusion de photos réalisées lors des permanences ou des animations.</w:t>
            </w:r>
          </w:p>
          <w:p w:rsidR="00AC5EC2" w:rsidRDefault="00AC5EC2" w:rsidP="00AC5EC2">
            <w:pPr>
              <w:numPr>
                <w:ilvl w:val="0"/>
                <w:numId w:val="3"/>
              </w:numPr>
              <w:suppressAutoHyphens/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Je n’autorise pas la prise et la diffusion de photos </w:t>
            </w:r>
          </w:p>
          <w:p w:rsidR="00AC5EC2" w:rsidRDefault="00AC5EC2" w:rsidP="00107078">
            <w:pPr>
              <w:spacing w:after="0"/>
              <w:ind w:left="1118"/>
              <w:jc w:val="both"/>
              <w:rPr>
                <w:b/>
                <w:i/>
              </w:rPr>
            </w:pPr>
            <w:r>
              <w:rPr>
                <w:b/>
              </w:rPr>
              <w:t>(</w:t>
            </w:r>
            <w:r>
              <w:rPr>
                <w:b/>
                <w:i/>
              </w:rPr>
              <w:t>cocher la réponse choisie)</w:t>
            </w:r>
          </w:p>
          <w:p w:rsidR="00AC5EC2" w:rsidRDefault="00AC5EC2" w:rsidP="00107078">
            <w:pPr>
              <w:spacing w:after="0"/>
              <w:jc w:val="both"/>
              <w:rPr>
                <w:b/>
              </w:rPr>
            </w:pPr>
          </w:p>
          <w:p w:rsidR="00AC5EC2" w:rsidRDefault="00AC5EC2" w:rsidP="00107078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Je soussignée…………………………………………………………m’engage à respecter le présent règlement et à le faire appliquer aux personnes ou enfants dont j’ai la responsabilité.</w:t>
            </w:r>
          </w:p>
          <w:p w:rsidR="00AC5EC2" w:rsidRDefault="00AC5EC2" w:rsidP="00107078">
            <w:pPr>
              <w:autoSpaceDE w:val="0"/>
              <w:spacing w:after="0" w:line="240" w:lineRule="auto"/>
              <w:jc w:val="both"/>
              <w:rPr>
                <w:rFonts w:cs="Calibri"/>
                <w:b/>
              </w:rPr>
            </w:pPr>
          </w:p>
          <w:p w:rsidR="00AC5EC2" w:rsidRDefault="00AC5EC2" w:rsidP="00107078">
            <w:pPr>
              <w:autoSpaceDE w:val="0"/>
              <w:spacing w:after="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Date :</w:t>
            </w:r>
          </w:p>
          <w:p w:rsidR="00AC5EC2" w:rsidRDefault="00AC5EC2" w:rsidP="00107078">
            <w:pPr>
              <w:autoSpaceDE w:val="0"/>
              <w:spacing w:after="0" w:line="240" w:lineRule="auto"/>
              <w:jc w:val="both"/>
              <w:rPr>
                <w:rFonts w:cs="Calibri"/>
                <w:b/>
              </w:rPr>
            </w:pPr>
          </w:p>
          <w:p w:rsidR="00AC5EC2" w:rsidRDefault="00AC5EC2" w:rsidP="00107078">
            <w:pPr>
              <w:autoSpaceDE w:val="0"/>
              <w:spacing w:after="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Signature de l’adhérent</w:t>
            </w:r>
            <w:r>
              <w:rPr>
                <w:rFonts w:cs="Calibri"/>
                <w:b/>
              </w:rPr>
              <w:tab/>
            </w:r>
            <w:r>
              <w:rPr>
                <w:rFonts w:cs="Calibri"/>
                <w:b/>
              </w:rPr>
              <w:tab/>
            </w:r>
            <w:r>
              <w:rPr>
                <w:rFonts w:cs="Calibri"/>
                <w:b/>
              </w:rPr>
              <w:tab/>
            </w:r>
            <w:r>
              <w:rPr>
                <w:rFonts w:cs="Calibri"/>
                <w:b/>
              </w:rPr>
              <w:tab/>
            </w:r>
            <w:r>
              <w:rPr>
                <w:rFonts w:cs="Calibri"/>
                <w:b/>
              </w:rPr>
              <w:tab/>
            </w:r>
            <w:r>
              <w:rPr>
                <w:rFonts w:cs="Calibri"/>
                <w:b/>
              </w:rPr>
              <w:tab/>
            </w:r>
            <w:r>
              <w:rPr>
                <w:rFonts w:cs="Calibri"/>
                <w:b/>
              </w:rPr>
              <w:tab/>
              <w:t>Signature du ludothécaire</w:t>
            </w:r>
          </w:p>
          <w:p w:rsidR="00AC5EC2" w:rsidRDefault="00AC5EC2" w:rsidP="00107078">
            <w:pPr>
              <w:pStyle w:val="Paragraphedeliste"/>
              <w:spacing w:after="0"/>
              <w:ind w:left="0"/>
              <w:jc w:val="both"/>
            </w:pPr>
          </w:p>
        </w:tc>
      </w:tr>
    </w:tbl>
    <w:p w:rsidR="00AC5EC2" w:rsidRDefault="00AC5EC2"/>
    <w:sectPr w:rsidR="00AC5EC2" w:rsidSect="00C95E98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58" w:hanging="360"/>
      </w:pPr>
      <w:rPr>
        <w:rFonts w:ascii="Wingdings" w:hAnsi="Wingdings"/>
      </w:rPr>
    </w:lvl>
  </w:abstractNum>
  <w:abstractNum w:abstractNumId="1">
    <w:nsid w:val="00000002"/>
    <w:multiLevelType w:val="singleLevel"/>
    <w:tmpl w:val="00000002"/>
    <w:name w:val="WW8Num3"/>
    <w:lvl w:ilvl="0">
      <w:start w:val="3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" w:hAnsi="Calibri" w:cs="Calibri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o"/>
      <w:lvlJc w:val="left"/>
      <w:pPr>
        <w:tabs>
          <w:tab w:val="num" w:pos="0"/>
        </w:tabs>
        <w:ind w:left="1118" w:hanging="360"/>
      </w:pPr>
      <w:rPr>
        <w:rFonts w:ascii="Courier New" w:hAnsi="Courier New" w:cs="Courier New"/>
      </w:r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1"/>
    <w:lvl w:ilvl="0">
      <w:start w:val="16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" w:hAnsi="Calibri" w:cs="Times New Roman"/>
      </w:rPr>
    </w:lvl>
  </w:abstractNum>
  <w:abstractNum w:abstractNumId="9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>
    <w:nsid w:val="06010D72"/>
    <w:multiLevelType w:val="hybridMultilevel"/>
    <w:tmpl w:val="40CAD85E"/>
    <w:lvl w:ilvl="0" w:tplc="040C0001">
      <w:start w:val="1"/>
      <w:numFmt w:val="bullet"/>
      <w:lvlText w:val=""/>
      <w:lvlJc w:val="left"/>
      <w:pPr>
        <w:ind w:left="14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11">
    <w:nsid w:val="3B51433C"/>
    <w:multiLevelType w:val="hybridMultilevel"/>
    <w:tmpl w:val="AB4C0902"/>
    <w:lvl w:ilvl="0" w:tplc="D0887EC4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B276B"/>
    <w:rsid w:val="00005055"/>
    <w:rsid w:val="00045DA5"/>
    <w:rsid w:val="00171106"/>
    <w:rsid w:val="001A52FD"/>
    <w:rsid w:val="001C3B68"/>
    <w:rsid w:val="00253605"/>
    <w:rsid w:val="00320517"/>
    <w:rsid w:val="003A1B72"/>
    <w:rsid w:val="003B286A"/>
    <w:rsid w:val="00427F23"/>
    <w:rsid w:val="00490F30"/>
    <w:rsid w:val="005A5215"/>
    <w:rsid w:val="00655510"/>
    <w:rsid w:val="007B276B"/>
    <w:rsid w:val="008533C6"/>
    <w:rsid w:val="008B28F1"/>
    <w:rsid w:val="008E0A22"/>
    <w:rsid w:val="00901F79"/>
    <w:rsid w:val="009C3647"/>
    <w:rsid w:val="00A357D5"/>
    <w:rsid w:val="00A93C08"/>
    <w:rsid w:val="00AC5EC2"/>
    <w:rsid w:val="00B06A5D"/>
    <w:rsid w:val="00B37451"/>
    <w:rsid w:val="00BC2EF8"/>
    <w:rsid w:val="00BC3B69"/>
    <w:rsid w:val="00BD0173"/>
    <w:rsid w:val="00C95E98"/>
    <w:rsid w:val="00CE52EC"/>
    <w:rsid w:val="00D94E8B"/>
    <w:rsid w:val="00DC05F6"/>
    <w:rsid w:val="00EF21E3"/>
    <w:rsid w:val="00F7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0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2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276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rsid w:val="00AC5EC2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DC05F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8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656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Médiathèque</dc:creator>
  <cp:keywords/>
  <dc:description/>
  <cp:lastModifiedBy>Mairie</cp:lastModifiedBy>
  <cp:revision>13</cp:revision>
  <cp:lastPrinted>2014-01-06T10:42:00Z</cp:lastPrinted>
  <dcterms:created xsi:type="dcterms:W3CDTF">2014-01-03T13:41:00Z</dcterms:created>
  <dcterms:modified xsi:type="dcterms:W3CDTF">2014-01-06T11:02:00Z</dcterms:modified>
</cp:coreProperties>
</file>